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A59" w:rsidRPr="00DC63D9" w:rsidRDefault="00BE3A59">
      <w:pPr>
        <w:spacing w:after="8" w:line="259" w:lineRule="auto"/>
        <w:ind w:left="43" w:right="-75" w:firstLine="0"/>
        <w:jc w:val="left"/>
        <w:rPr>
          <w:u w:val="single"/>
        </w:rPr>
      </w:pPr>
    </w:p>
    <w:p w:rsidR="00BE3A59" w:rsidRPr="00DC63D9" w:rsidRDefault="00DC63D9" w:rsidP="00DC63D9">
      <w:pPr>
        <w:spacing w:after="760" w:line="259" w:lineRule="auto"/>
        <w:ind w:right="0"/>
        <w:jc w:val="left"/>
        <w:rPr>
          <w:u w:val="single"/>
        </w:rPr>
      </w:pPr>
      <w:r w:rsidRPr="00DC63D9">
        <w:rPr>
          <w:b/>
          <w:u w:val="single"/>
        </w:rPr>
        <w:t>Pressemitteilung der Stadt Wülfrath vom 27.11.2024</w:t>
      </w:r>
    </w:p>
    <w:p w:rsidR="00BE3A59" w:rsidRDefault="00DC63D9">
      <w:pPr>
        <w:pStyle w:val="berschrift1"/>
      </w:pPr>
      <w:r>
        <w:t xml:space="preserve">Die Wülfrather Innenstadt wird zum lebendigen Adventskalender  </w:t>
      </w:r>
    </w:p>
    <w:p w:rsidR="00BE3A59" w:rsidRDefault="00DC63D9">
      <w:pPr>
        <w:spacing w:after="19" w:line="259" w:lineRule="auto"/>
        <w:ind w:left="0" w:right="0" w:firstLine="0"/>
        <w:jc w:val="left"/>
      </w:pPr>
      <w:r>
        <w:t xml:space="preserve"> </w:t>
      </w:r>
    </w:p>
    <w:p w:rsidR="00BE3A59" w:rsidRDefault="00DC63D9">
      <w:pPr>
        <w:spacing w:after="8"/>
        <w:ind w:right="295"/>
      </w:pPr>
      <w:r>
        <w:t xml:space="preserve">Vom 1. Dezember bis zum 24. Dezember verwandelt sich die Wülfrather Innenstadt auch in diesem Jahr in einen lebendigen Adventskalender. Zahlreiche </w:t>
      </w:r>
      <w:bookmarkStart w:id="0" w:name="_GoBack"/>
      <w:bookmarkEnd w:id="0"/>
      <w:r>
        <w:t xml:space="preserve">Händler*innen, Gastronomiebetriebe und Dienstleistungsunternehmen laden ein, die Vorweihnachtszeit gemeinsam </w:t>
      </w:r>
      <w:r>
        <w:t xml:space="preserve">zu erleben. Besucher*innen dürfen sich auf kleine Geschenke, Süßigkeiten, Aktionen und Überraschungen freuen. </w:t>
      </w:r>
    </w:p>
    <w:p w:rsidR="00BE3A59" w:rsidRDefault="00DC63D9">
      <w:pPr>
        <w:spacing w:after="8"/>
        <w:ind w:right="295"/>
      </w:pPr>
      <w:r>
        <w:t xml:space="preserve">In den Schaufenstern der teilnehmenden Geschäfte ist jeweils eine Adventskalender </w:t>
      </w:r>
      <w:r>
        <w:t>Nummer zu sehen, die für einen bestimmten Tag im Dezember steht – zum Beispiel die Nummer 4 für den 4. Dezember oder die 12 für den 12. Dezember. Ein Flyer, der in den teilneh</w:t>
      </w:r>
      <w:r>
        <w:t xml:space="preserve">menden Läden ausliegt, gibt Auskunft darüber, welche Besonderheiten die Geschäfte an den jeweiligen Tagen bereithalten. Wer an dem entsprechenden Tag vorbeikommt, kann sich über kleine Aufmerksamkeiten, Rabatte oder andere Überraschungen freuen. </w:t>
      </w:r>
    </w:p>
    <w:p w:rsidR="00BE3A59" w:rsidRDefault="00DC63D9">
      <w:pPr>
        <w:spacing w:after="8"/>
        <w:ind w:right="295"/>
      </w:pPr>
      <w:r>
        <w:t>Neben dem</w:t>
      </w:r>
      <w:r>
        <w:t xml:space="preserve"> Einzelhandel und der Gastronomie sind auch andere Institutionen vertreten, die ihr Angebot präsentieren und sich besondere Ideen für die Adventszeit überlegt haben. „Vielleicht ergibt sich bei einem Besuch des „Lebendigen Adventskalenders“ sogar die Geleg</w:t>
      </w:r>
      <w:r>
        <w:t xml:space="preserve">enheit, das ein oder andere Weihnachtsgeschenk zu finden“, lädt Anja Haas vom städtischen Stadtmarketing ein, die Innenstadt zu besuchen. </w:t>
      </w:r>
    </w:p>
    <w:p w:rsidR="00BE3A59" w:rsidRDefault="00DC63D9">
      <w:pPr>
        <w:spacing w:after="9"/>
        <w:ind w:right="295"/>
      </w:pPr>
      <w:r>
        <w:t>Die Flyer mit allen Informationen und einer Übersicht der Teilnehmenden liegen ab sofort in den teilnehmenden Geschäf</w:t>
      </w:r>
      <w:r>
        <w:t xml:space="preserve">ten, in der Kreissparkasse Düsseldorf, in der Wülfrather Medien Welt und im Rathaus aus. </w:t>
      </w:r>
    </w:p>
    <w:p w:rsidR="00BE3A59" w:rsidRDefault="00DC63D9">
      <w:pPr>
        <w:spacing w:after="8"/>
        <w:ind w:right="295"/>
      </w:pPr>
      <w:r>
        <w:t xml:space="preserve">Fragen zur Aktion beantwortet Anja Haas gerne unter Tel.: 18336 oder per E-Mail an </w:t>
      </w:r>
      <w:r>
        <w:rPr>
          <w:color w:val="0000FF"/>
          <w:u w:val="single" w:color="0000FF"/>
        </w:rPr>
        <w:t>a.haas@stadt.wuelfrath.de</w:t>
      </w:r>
      <w:r>
        <w:t xml:space="preserve">, </w:t>
      </w:r>
    </w:p>
    <w:p w:rsidR="00BE3A59" w:rsidRDefault="00DC63D9">
      <w:pPr>
        <w:spacing w:after="21" w:line="259" w:lineRule="auto"/>
        <w:ind w:left="0" w:right="0" w:firstLine="0"/>
        <w:jc w:val="left"/>
      </w:pPr>
      <w:r>
        <w:t xml:space="preserve"> </w:t>
      </w:r>
    </w:p>
    <w:p w:rsidR="00BE3A59" w:rsidRDefault="00DC63D9" w:rsidP="00DC63D9">
      <w:pPr>
        <w:spacing w:after="0" w:line="259" w:lineRule="auto"/>
        <w:ind w:left="0" w:right="0" w:firstLine="0"/>
        <w:jc w:val="left"/>
        <w:rPr>
          <w:b/>
          <w:sz w:val="27"/>
        </w:rPr>
      </w:pPr>
      <w:r>
        <w:t xml:space="preserve">     </w:t>
      </w:r>
      <w:r>
        <w:rPr>
          <w:b/>
          <w:sz w:val="27"/>
        </w:rPr>
        <w:t xml:space="preserve">Teilnehmende und ihre Adventskalender-Tage: </w:t>
      </w:r>
    </w:p>
    <w:p w:rsidR="00DC63D9" w:rsidRDefault="00DC63D9" w:rsidP="00DC63D9">
      <w:pPr>
        <w:spacing w:after="0" w:line="259" w:lineRule="auto"/>
        <w:ind w:left="0" w:right="0" w:firstLine="0"/>
        <w:jc w:val="left"/>
      </w:pPr>
    </w:p>
    <w:p w:rsidR="00BE3A59" w:rsidRDefault="00DC63D9">
      <w:pPr>
        <w:numPr>
          <w:ilvl w:val="0"/>
          <w:numId w:val="1"/>
        </w:numPr>
        <w:ind w:right="295" w:hanging="360"/>
      </w:pPr>
      <w:r>
        <w:t xml:space="preserve">Cruse Moden </w:t>
      </w:r>
    </w:p>
    <w:p w:rsidR="00BE3A59" w:rsidRDefault="00DC63D9">
      <w:pPr>
        <w:numPr>
          <w:ilvl w:val="0"/>
          <w:numId w:val="1"/>
        </w:numPr>
        <w:ind w:right="295" w:hanging="360"/>
      </w:pPr>
      <w:r>
        <w:t xml:space="preserve">URS Reisebüro </w:t>
      </w:r>
    </w:p>
    <w:p w:rsidR="00BE3A59" w:rsidRDefault="00DC63D9">
      <w:pPr>
        <w:numPr>
          <w:ilvl w:val="0"/>
          <w:numId w:val="1"/>
        </w:numPr>
        <w:ind w:right="295" w:hanging="360"/>
      </w:pPr>
      <w:r>
        <w:t xml:space="preserve">Bäckerei Evertzberg </w:t>
      </w:r>
    </w:p>
    <w:p w:rsidR="00BE3A59" w:rsidRDefault="00DC63D9">
      <w:pPr>
        <w:numPr>
          <w:ilvl w:val="0"/>
          <w:numId w:val="1"/>
        </w:numPr>
        <w:ind w:right="295" w:hanging="360"/>
      </w:pPr>
      <w:r>
        <w:t xml:space="preserve">Naturkost besser leben </w:t>
      </w:r>
    </w:p>
    <w:p w:rsidR="00BE3A59" w:rsidRDefault="00DC63D9">
      <w:pPr>
        <w:numPr>
          <w:ilvl w:val="0"/>
          <w:numId w:val="1"/>
        </w:numPr>
        <w:ind w:right="295" w:hanging="360"/>
      </w:pPr>
      <w:r>
        <w:t>Café Meiners &amp;</w:t>
      </w:r>
      <w:r>
        <w:t xml:space="preserve"> Buchhandlung Rüger </w:t>
      </w:r>
    </w:p>
    <w:p w:rsidR="00BE3A59" w:rsidRDefault="00DC63D9">
      <w:pPr>
        <w:numPr>
          <w:ilvl w:val="0"/>
          <w:numId w:val="1"/>
        </w:numPr>
        <w:ind w:right="295" w:hanging="360"/>
      </w:pPr>
      <w:r>
        <w:t xml:space="preserve">Blumen Schlenz </w:t>
      </w:r>
    </w:p>
    <w:p w:rsidR="00BE3A59" w:rsidRDefault="00DC63D9">
      <w:pPr>
        <w:numPr>
          <w:ilvl w:val="0"/>
          <w:numId w:val="1"/>
        </w:numPr>
        <w:ind w:right="295" w:hanging="360"/>
      </w:pPr>
      <w:r>
        <w:t xml:space="preserve">Brillonette </w:t>
      </w:r>
    </w:p>
    <w:p w:rsidR="00BE3A59" w:rsidRDefault="00DC63D9">
      <w:pPr>
        <w:numPr>
          <w:ilvl w:val="0"/>
          <w:numId w:val="1"/>
        </w:numPr>
        <w:ind w:right="295" w:hanging="360"/>
      </w:pPr>
      <w:r>
        <w:t xml:space="preserve">Indochina Restaurant </w:t>
      </w:r>
    </w:p>
    <w:p w:rsidR="00BE3A59" w:rsidRDefault="00DC63D9">
      <w:pPr>
        <w:numPr>
          <w:ilvl w:val="0"/>
          <w:numId w:val="1"/>
        </w:numPr>
        <w:ind w:right="295" w:hanging="360"/>
      </w:pPr>
      <w:r>
        <w:t xml:space="preserve">Sublifee </w:t>
      </w:r>
    </w:p>
    <w:p w:rsidR="00BE3A59" w:rsidRDefault="00DC63D9">
      <w:pPr>
        <w:numPr>
          <w:ilvl w:val="0"/>
          <w:numId w:val="1"/>
        </w:numPr>
        <w:ind w:right="295" w:hanging="360"/>
      </w:pPr>
      <w:r>
        <w:t xml:space="preserve">Sanitätshaus QUARG </w:t>
      </w:r>
    </w:p>
    <w:p w:rsidR="00BE3A59" w:rsidRDefault="00DC63D9">
      <w:pPr>
        <w:numPr>
          <w:ilvl w:val="0"/>
          <w:numId w:val="1"/>
        </w:numPr>
        <w:ind w:right="295" w:hanging="360"/>
      </w:pPr>
      <w:r>
        <w:t xml:space="preserve">Café Schwan &amp; Lorenz-Optik </w:t>
      </w:r>
    </w:p>
    <w:p w:rsidR="00BE3A59" w:rsidRDefault="00DC63D9">
      <w:pPr>
        <w:numPr>
          <w:ilvl w:val="0"/>
          <w:numId w:val="1"/>
        </w:numPr>
        <w:ind w:right="295" w:hanging="360"/>
      </w:pPr>
      <w:r>
        <w:t xml:space="preserve">Kreissparkasse Düsseldorf </w:t>
      </w:r>
    </w:p>
    <w:p w:rsidR="00BE3A59" w:rsidRDefault="00DC63D9">
      <w:pPr>
        <w:numPr>
          <w:ilvl w:val="0"/>
          <w:numId w:val="1"/>
        </w:numPr>
        <w:ind w:right="295" w:hanging="360"/>
      </w:pPr>
      <w:r>
        <w:t xml:space="preserve">Wülfrather Reisebüro </w:t>
      </w:r>
    </w:p>
    <w:p w:rsidR="00BE3A59" w:rsidRDefault="00DC63D9">
      <w:pPr>
        <w:numPr>
          <w:ilvl w:val="0"/>
          <w:numId w:val="1"/>
        </w:numPr>
        <w:ind w:right="295" w:hanging="360"/>
      </w:pPr>
      <w:r>
        <w:lastRenderedPageBreak/>
        <w:t xml:space="preserve">Goldschmiede Goldberg </w:t>
      </w:r>
    </w:p>
    <w:p w:rsidR="00BE3A59" w:rsidRDefault="00DC63D9">
      <w:pPr>
        <w:numPr>
          <w:ilvl w:val="0"/>
          <w:numId w:val="1"/>
        </w:numPr>
        <w:ind w:right="295" w:hanging="360"/>
      </w:pPr>
      <w:r>
        <w:t xml:space="preserve">Indochina Restaurant </w:t>
      </w:r>
    </w:p>
    <w:p w:rsidR="00BE3A59" w:rsidRDefault="00DC63D9">
      <w:pPr>
        <w:numPr>
          <w:ilvl w:val="0"/>
          <w:numId w:val="1"/>
        </w:numPr>
        <w:ind w:right="295" w:hanging="360"/>
      </w:pPr>
      <w:r>
        <w:t xml:space="preserve">Rathaus-Apotheke Wülfrath </w:t>
      </w:r>
    </w:p>
    <w:p w:rsidR="00BE3A59" w:rsidRDefault="00DC63D9">
      <w:pPr>
        <w:numPr>
          <w:ilvl w:val="0"/>
          <w:numId w:val="1"/>
        </w:numPr>
        <w:ind w:right="295" w:hanging="360"/>
      </w:pPr>
      <w:r>
        <w:t xml:space="preserve">Uhren Paul Schmuck </w:t>
      </w:r>
    </w:p>
    <w:p w:rsidR="00BE3A59" w:rsidRDefault="00DC63D9">
      <w:pPr>
        <w:numPr>
          <w:ilvl w:val="0"/>
          <w:numId w:val="1"/>
        </w:numPr>
        <w:ind w:right="295" w:hanging="360"/>
      </w:pPr>
      <w:r>
        <w:t xml:space="preserve">Bäckerei Evertzberg </w:t>
      </w:r>
    </w:p>
    <w:p w:rsidR="00BE3A59" w:rsidRDefault="00DC63D9">
      <w:pPr>
        <w:numPr>
          <w:ilvl w:val="0"/>
          <w:numId w:val="1"/>
        </w:numPr>
        <w:ind w:right="295" w:hanging="360"/>
      </w:pPr>
      <w:r>
        <w:t xml:space="preserve">Lieblichedeko </w:t>
      </w:r>
    </w:p>
    <w:p w:rsidR="00BE3A59" w:rsidRDefault="00DC63D9">
      <w:pPr>
        <w:numPr>
          <w:ilvl w:val="0"/>
          <w:numId w:val="1"/>
        </w:numPr>
        <w:ind w:right="295" w:hanging="360"/>
      </w:pPr>
      <w:r>
        <w:t xml:space="preserve">Vena Hairdesign </w:t>
      </w:r>
    </w:p>
    <w:p w:rsidR="00BE3A59" w:rsidRDefault="00DC63D9">
      <w:pPr>
        <w:numPr>
          <w:ilvl w:val="0"/>
          <w:numId w:val="1"/>
        </w:numPr>
        <w:ind w:right="295" w:hanging="360"/>
      </w:pPr>
      <w:r>
        <w:t xml:space="preserve">Wülfrather Medien Welt </w:t>
      </w:r>
    </w:p>
    <w:p w:rsidR="00BE3A59" w:rsidRDefault="00DC63D9">
      <w:pPr>
        <w:numPr>
          <w:ilvl w:val="0"/>
          <w:numId w:val="1"/>
        </w:numPr>
        <w:ind w:right="295" w:hanging="360"/>
      </w:pPr>
      <w:r>
        <w:t xml:space="preserve">4. Advent </w:t>
      </w:r>
    </w:p>
    <w:p w:rsidR="00BE3A59" w:rsidRDefault="00DC63D9">
      <w:pPr>
        <w:numPr>
          <w:ilvl w:val="0"/>
          <w:numId w:val="1"/>
        </w:numPr>
        <w:ind w:right="295" w:hanging="360"/>
      </w:pPr>
      <w:r>
        <w:t xml:space="preserve">Rexhausen Mode für Männer </w:t>
      </w:r>
    </w:p>
    <w:p w:rsidR="00BE3A59" w:rsidRDefault="00DC63D9">
      <w:pPr>
        <w:numPr>
          <w:ilvl w:val="0"/>
          <w:numId w:val="1"/>
        </w:numPr>
        <w:spacing w:after="70"/>
        <w:ind w:right="295" w:hanging="360"/>
      </w:pPr>
      <w:r>
        <w:t xml:space="preserve">Edeka Moritz </w:t>
      </w:r>
    </w:p>
    <w:p w:rsidR="00BE3A59" w:rsidRDefault="00DC63D9">
      <w:pPr>
        <w:spacing w:after="2316" w:line="259" w:lineRule="auto"/>
        <w:ind w:left="0" w:right="0" w:firstLine="0"/>
        <w:jc w:val="left"/>
      </w:pPr>
      <w:r>
        <w:t xml:space="preserve"> </w:t>
      </w:r>
    </w:p>
    <w:p w:rsidR="00BE3A59" w:rsidRDefault="00DC63D9">
      <w:pPr>
        <w:spacing w:after="0" w:line="259" w:lineRule="auto"/>
        <w:ind w:left="0" w:right="4353" w:firstLine="0"/>
        <w:jc w:val="right"/>
      </w:pPr>
      <w:r>
        <w:rPr>
          <w:b/>
          <w:sz w:val="16"/>
        </w:rPr>
        <w:t xml:space="preserve">Seite 2 von 2 </w:t>
      </w:r>
    </w:p>
    <w:p w:rsidR="00BE3A59" w:rsidRDefault="00DC63D9">
      <w:pPr>
        <w:spacing w:after="101" w:line="259" w:lineRule="auto"/>
        <w:ind w:left="4963" w:right="0" w:firstLine="0"/>
        <w:jc w:val="left"/>
      </w:pPr>
      <w:r>
        <w:rPr>
          <w:sz w:val="12"/>
        </w:rPr>
        <w:t xml:space="preserve"> </w:t>
      </w:r>
    </w:p>
    <w:p w:rsidR="00BE3A59" w:rsidRDefault="00DC63D9">
      <w:pPr>
        <w:spacing w:after="0" w:line="259" w:lineRule="auto"/>
        <w:ind w:left="0" w:right="0" w:firstLine="0"/>
        <w:jc w:val="left"/>
      </w:pPr>
      <w:r>
        <w:t xml:space="preserve"> </w:t>
      </w:r>
    </w:p>
    <w:sectPr w:rsidR="00BE3A59">
      <w:pgSz w:w="11900" w:h="16840"/>
      <w:pgMar w:top="434" w:right="959" w:bottom="17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B2F91"/>
    <w:multiLevelType w:val="hybridMultilevel"/>
    <w:tmpl w:val="0E46F016"/>
    <w:lvl w:ilvl="0" w:tplc="3CE8EDF2">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6442B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16EFC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7C0A6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40E02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6A206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5AD56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8A8CF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AEE01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59"/>
    <w:rsid w:val="00BE3A59"/>
    <w:rsid w:val="00DC63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59CBF-EBC7-4405-94E6-DE6C7F3C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70" w:line="268" w:lineRule="auto"/>
      <w:ind w:left="10" w:right="310"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1961</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- 294 Lebendiger Adventskalender.docx</dc:title>
  <dc:subject/>
  <dc:creator>254947</dc:creator>
  <cp:keywords/>
  <cp:lastModifiedBy>sderr</cp:lastModifiedBy>
  <cp:revision>2</cp:revision>
  <dcterms:created xsi:type="dcterms:W3CDTF">2024-11-28T14:14:00Z</dcterms:created>
  <dcterms:modified xsi:type="dcterms:W3CDTF">2024-11-28T14:14:00Z</dcterms:modified>
</cp:coreProperties>
</file>